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220"/>
          <w:tab w:val="left" w:pos="720"/>
        </w:tabs>
        <w:ind w:left="720" w:hanging="720"/>
        <w:jc w:val="center"/>
        <w:rPr>
          <w:rFonts w:ascii="Helvetica" w:cs="Helvetica" w:hAnsi="Helvetica" w:eastAsia="Helvetica"/>
          <w:b w:val="1"/>
          <w:bCs w:val="1"/>
          <w:sz w:val="26"/>
          <w:szCs w:val="26"/>
          <w:shd w:val="clear" w:color="auto" w:fill="fefefe"/>
        </w:rPr>
      </w:pPr>
      <w:r>
        <w:rPr>
          <w:rFonts w:ascii="Helvetica" w:hAnsi="Helvetica"/>
          <w:b w:val="1"/>
          <w:bCs w:val="1"/>
          <w:sz w:val="26"/>
          <w:szCs w:val="26"/>
          <w:shd w:val="clear" w:color="auto" w:fill="fefefe"/>
          <w:rtl w:val="0"/>
        </w:rPr>
        <w:t>Przes</w:t>
      </w:r>
      <w:r>
        <w:rPr>
          <w:rFonts w:ascii="Helvetica" w:hAnsi="Helvetica" w:hint="default"/>
          <w:b w:val="1"/>
          <w:bCs w:val="1"/>
          <w:sz w:val="26"/>
          <w:szCs w:val="26"/>
          <w:shd w:val="clear" w:color="auto" w:fill="fefefe"/>
          <w:rtl w:val="0"/>
        </w:rPr>
        <w:t>ł</w:t>
      </w:r>
      <w:r>
        <w:rPr>
          <w:rFonts w:ascii="Helvetica" w:hAnsi="Helvetica"/>
          <w:b w:val="1"/>
          <w:bCs w:val="1"/>
          <w:sz w:val="26"/>
          <w:szCs w:val="26"/>
          <w:shd w:val="clear" w:color="auto" w:fill="fefefe"/>
          <w:rtl w:val="0"/>
        </w:rPr>
        <w:t>uchania do Zespo</w:t>
      </w:r>
      <w:r>
        <w:rPr>
          <w:rFonts w:ascii="Helvetica" w:hAnsi="Helvetica" w:hint="default"/>
          <w:b w:val="1"/>
          <w:bCs w:val="1"/>
          <w:sz w:val="26"/>
          <w:szCs w:val="26"/>
          <w:shd w:val="clear" w:color="auto" w:fill="fefefe"/>
          <w:rtl w:val="0"/>
        </w:rPr>
        <w:t>ł</w:t>
      </w:r>
      <w:r>
        <w:rPr>
          <w:rFonts w:ascii="Helvetica" w:hAnsi="Helvetica"/>
          <w:b w:val="1"/>
          <w:bCs w:val="1"/>
          <w:sz w:val="26"/>
          <w:szCs w:val="26"/>
          <w:shd w:val="clear" w:color="auto" w:fill="fefefe"/>
          <w:rtl w:val="0"/>
          <w:lang w:val="it-IT"/>
        </w:rPr>
        <w:t>u Instrumento</w:t>
      </w:r>
      <w:r>
        <w:rPr>
          <w:rFonts w:ascii="Helvetica" w:hAnsi="Helvetica" w:hint="default"/>
          <w:b w:val="1"/>
          <w:bCs w:val="1"/>
          <w:sz w:val="26"/>
          <w:szCs w:val="26"/>
          <w:shd w:val="clear" w:color="auto" w:fill="fefefe"/>
          <w:rtl w:val="0"/>
        </w:rPr>
        <w:t>́</w:t>
      </w:r>
      <w:r>
        <w:rPr>
          <w:rFonts w:ascii="Helvetica" w:hAnsi="Helvetica"/>
          <w:b w:val="1"/>
          <w:bCs w:val="1"/>
          <w:sz w:val="26"/>
          <w:szCs w:val="26"/>
          <w:shd w:val="clear" w:color="auto" w:fill="fefefe"/>
          <w:rtl w:val="0"/>
        </w:rPr>
        <w:t>w Dawnych Warszawskiej Opery Kameralnej MUSICAE ANTIQUAE COLLEGIUM VARSOVIENSE</w:t>
      </w:r>
    </w:p>
    <w:p>
      <w:pPr>
        <w:pStyle w:val="Domyślne"/>
        <w:tabs>
          <w:tab w:val="left" w:pos="220"/>
          <w:tab w:val="left" w:pos="720"/>
        </w:tabs>
        <w:ind w:left="720" w:hanging="720"/>
        <w:jc w:val="center"/>
        <w:rPr>
          <w:rFonts w:ascii="Helvetica" w:cs="Helvetica" w:hAnsi="Helvetica" w:eastAsia="Helvetica"/>
          <w:b w:val="1"/>
          <w:bCs w:val="1"/>
          <w:sz w:val="26"/>
          <w:szCs w:val="26"/>
          <w:shd w:val="clear" w:color="auto" w:fill="fefefe"/>
        </w:rPr>
      </w:pPr>
      <w:r>
        <w:rPr>
          <w:rFonts w:ascii="Helvetica" w:hAnsi="Helvetica"/>
          <w:b w:val="1"/>
          <w:bCs w:val="1"/>
          <w:sz w:val="26"/>
          <w:szCs w:val="26"/>
          <w:shd w:val="clear" w:color="auto" w:fill="fefefe"/>
          <w:rtl w:val="0"/>
        </w:rPr>
        <w:t xml:space="preserve">w sekcji: kontrabasy </w:t>
      </w:r>
    </w:p>
    <w:p>
      <w:pPr>
        <w:pStyle w:val="Domyślne"/>
        <w:tabs>
          <w:tab w:val="left" w:pos="220"/>
          <w:tab w:val="left" w:pos="720"/>
        </w:tabs>
        <w:ind w:left="720" w:hanging="720"/>
        <w:jc w:val="center"/>
        <w:rPr>
          <w:rFonts w:ascii="Helvetica" w:cs="Helvetica" w:hAnsi="Helvetica" w:eastAsia="Helvetica"/>
          <w:b w:val="1"/>
          <w:bCs w:val="1"/>
          <w:sz w:val="26"/>
          <w:szCs w:val="26"/>
          <w:shd w:val="clear" w:color="auto" w:fill="fefefe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jc w:val="center"/>
        <w:rPr>
          <w:rFonts w:ascii="Helvetica" w:cs="Helvetica" w:hAnsi="Helvetica" w:eastAsia="Helvetica"/>
          <w:b w:val="1"/>
          <w:bCs w:val="1"/>
          <w:sz w:val="26"/>
          <w:szCs w:val="26"/>
          <w:shd w:val="clear" w:color="auto" w:fill="fefefe"/>
        </w:rPr>
      </w:pPr>
      <w:r>
        <w:rPr>
          <w:rFonts w:ascii="Helvetica" w:hAnsi="Helvetica"/>
          <w:b w:val="1"/>
          <w:bCs w:val="1"/>
          <w:sz w:val="26"/>
          <w:szCs w:val="26"/>
          <w:shd w:val="clear" w:color="auto" w:fill="fefefe"/>
          <w:rtl w:val="0"/>
        </w:rPr>
        <w:t>3.10.2023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Helvetica" w:cs="Helvetica" w:hAnsi="Helvetica" w:eastAsia="Helvetica"/>
          <w:sz w:val="26"/>
          <w:szCs w:val="26"/>
          <w:shd w:val="clear" w:color="auto" w:fill="fefefe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jc w:val="center"/>
        <w:rPr>
          <w:rFonts w:ascii="Helvetica" w:cs="Helvetica" w:hAnsi="Helvetica" w:eastAsia="Helvetica"/>
          <w:sz w:val="26"/>
          <w:szCs w:val="26"/>
          <w:shd w:val="clear" w:color="auto" w:fill="fefefe"/>
        </w:rPr>
      </w:pPr>
      <w:r>
        <w:rPr>
          <w:rFonts w:ascii="Helvetica" w:hAnsi="Helvetica"/>
          <w:sz w:val="26"/>
          <w:szCs w:val="26"/>
          <w:shd w:val="clear" w:color="auto" w:fill="fefefe"/>
          <w:rtl w:val="0"/>
        </w:rPr>
        <w:t>PROGRAM PRZES</w:t>
      </w:r>
      <w:r>
        <w:rPr>
          <w:rFonts w:ascii="Helvetica" w:hAnsi="Helvetica" w:hint="default"/>
          <w:sz w:val="26"/>
          <w:szCs w:val="26"/>
          <w:shd w:val="clear" w:color="auto" w:fill="fefefe"/>
          <w:rtl w:val="0"/>
        </w:rPr>
        <w:t>Ł</w:t>
      </w:r>
      <w:r>
        <w:rPr>
          <w:rFonts w:ascii="Helvetica" w:hAnsi="Helvetica"/>
          <w:sz w:val="26"/>
          <w:szCs w:val="26"/>
          <w:shd w:val="clear" w:color="auto" w:fill="fefefe"/>
          <w:rtl w:val="0"/>
          <w:lang w:val="de-DE"/>
        </w:rPr>
        <w:t>UCHAN</w:t>
      </w:r>
      <w:r>
        <w:rPr>
          <w:rFonts w:ascii="Helvetica" w:hAnsi="Helvetica" w:hint="default"/>
          <w:sz w:val="26"/>
          <w:szCs w:val="26"/>
          <w:shd w:val="clear" w:color="auto" w:fill="fefefe"/>
          <w:rtl w:val="0"/>
        </w:rPr>
        <w:t xml:space="preserve">́ </w:t>
      </w:r>
      <w:r>
        <w:rPr>
          <w:rFonts w:ascii="Helvetica" w:hAnsi="Helvetica"/>
          <w:sz w:val="26"/>
          <w:szCs w:val="26"/>
          <w:shd w:val="clear" w:color="auto" w:fill="fefefe"/>
          <w:rtl w:val="0"/>
        </w:rPr>
        <w:t>I WYMAGANIA</w:t>
      </w:r>
    </w:p>
    <w:p>
      <w:pPr>
        <w:pStyle w:val="Domyślne"/>
        <w:tabs>
          <w:tab w:val="left" w:pos="220"/>
          <w:tab w:val="left" w:pos="720"/>
        </w:tabs>
        <w:ind w:left="720" w:hanging="720"/>
        <w:jc w:val="center"/>
        <w:rPr>
          <w:rFonts w:ascii="Helvetica" w:cs="Helvetica" w:hAnsi="Helvetica" w:eastAsia="Helvetica"/>
          <w:sz w:val="26"/>
          <w:szCs w:val="26"/>
          <w:shd w:val="clear" w:color="auto" w:fill="fefefe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Helvetica" w:cs="Helvetica" w:hAnsi="Helvetica" w:eastAsia="Helvetica"/>
          <w:sz w:val="26"/>
          <w:szCs w:val="26"/>
          <w:shd w:val="clear" w:color="auto" w:fill="fefefe"/>
        </w:rPr>
      </w:pPr>
      <w:r>
        <w:rPr>
          <w:rFonts w:ascii="Helvetica" w:hAnsi="Helvetica"/>
          <w:sz w:val="26"/>
          <w:szCs w:val="26"/>
          <w:shd w:val="clear" w:color="auto" w:fill="fefefe"/>
          <w:rtl w:val="0"/>
        </w:rPr>
        <w:t>Przes</w:t>
      </w:r>
      <w:r>
        <w:rPr>
          <w:rFonts w:ascii="Helvetica" w:hAnsi="Helvetica" w:hint="default"/>
          <w:sz w:val="26"/>
          <w:szCs w:val="26"/>
          <w:shd w:val="clear" w:color="auto" w:fill="fefefe"/>
          <w:rtl w:val="0"/>
        </w:rPr>
        <w:t>ł</w:t>
      </w:r>
      <w:r>
        <w:rPr>
          <w:rFonts w:ascii="Helvetica" w:hAnsi="Helvetica"/>
          <w:sz w:val="26"/>
          <w:szCs w:val="26"/>
          <w:shd w:val="clear" w:color="auto" w:fill="fefefe"/>
          <w:rtl w:val="0"/>
        </w:rPr>
        <w:t>uchania obejmuja</w:t>
      </w:r>
      <w:r>
        <w:rPr>
          <w:rFonts w:ascii="Helvetica" w:hAnsi="Helvetica" w:hint="default"/>
          <w:sz w:val="26"/>
          <w:szCs w:val="26"/>
          <w:shd w:val="clear" w:color="auto" w:fill="fefefe"/>
          <w:rtl w:val="0"/>
        </w:rPr>
        <w:t xml:space="preserve">̨ </w:t>
      </w:r>
      <w:r>
        <w:rPr>
          <w:rFonts w:ascii="Helvetica" w:hAnsi="Helvetica"/>
          <w:sz w:val="26"/>
          <w:szCs w:val="26"/>
          <w:shd w:val="clear" w:color="auto" w:fill="fefefe"/>
          <w:rtl w:val="0"/>
        </w:rPr>
        <w:t xml:space="preserve">wykonanie programu solowego i/lub solowego z 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Helvetica" w:cs="Helvetica" w:hAnsi="Helvetica" w:eastAsia="Helvetica"/>
          <w:sz w:val="26"/>
          <w:szCs w:val="26"/>
          <w:shd w:val="clear" w:color="auto" w:fill="fefefe"/>
        </w:rPr>
      </w:pPr>
      <w:r>
        <w:rPr>
          <w:rFonts w:ascii="Helvetica" w:hAnsi="Helvetica"/>
          <w:sz w:val="26"/>
          <w:szCs w:val="26"/>
          <w:shd w:val="clear" w:color="auto" w:fill="fefefe"/>
          <w:rtl w:val="0"/>
        </w:rPr>
        <w:t>akompaniamentem oraz wskazanych fragmento</w:t>
      </w:r>
      <w:r>
        <w:rPr>
          <w:rFonts w:ascii="Helvetica" w:hAnsi="Helvetica" w:hint="default"/>
          <w:sz w:val="26"/>
          <w:szCs w:val="26"/>
          <w:shd w:val="clear" w:color="auto" w:fill="fefefe"/>
          <w:rtl w:val="0"/>
        </w:rPr>
        <w:t>́</w:t>
      </w:r>
      <w:r>
        <w:rPr>
          <w:rFonts w:ascii="Helvetica" w:hAnsi="Helvetica"/>
          <w:sz w:val="26"/>
          <w:szCs w:val="26"/>
          <w:shd w:val="clear" w:color="auto" w:fill="fefefe"/>
          <w:rtl w:val="0"/>
        </w:rPr>
        <w:t xml:space="preserve">w partii orkiestrowych. 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Helvetica" w:cs="Helvetica" w:hAnsi="Helvetica" w:eastAsia="Helvetica"/>
          <w:sz w:val="26"/>
          <w:szCs w:val="26"/>
          <w:shd w:val="clear" w:color="auto" w:fill="fefefe"/>
        </w:rPr>
      </w:pPr>
      <w:r>
        <w:rPr>
          <w:rFonts w:ascii="Helvetica" w:hAnsi="Helvetica"/>
          <w:sz w:val="26"/>
          <w:szCs w:val="26"/>
          <w:shd w:val="clear" w:color="auto" w:fill="fefefe"/>
          <w:rtl w:val="0"/>
        </w:rPr>
        <w:t xml:space="preserve">Utwory wskazane w programie kandydat wykonuje na instrumentach dawnych. 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Helvetica" w:cs="Helvetica" w:hAnsi="Helvetica" w:eastAsia="Helvetica"/>
          <w:sz w:val="26"/>
          <w:szCs w:val="26"/>
          <w:shd w:val="clear" w:color="auto" w:fill="fefefe"/>
        </w:rPr>
      </w:pPr>
      <w:r>
        <w:rPr>
          <w:rFonts w:ascii="Helvetica" w:hAnsi="Helvetica"/>
          <w:sz w:val="26"/>
          <w:szCs w:val="26"/>
          <w:shd w:val="clear" w:color="auto" w:fill="fefefe"/>
          <w:rtl w:val="0"/>
        </w:rPr>
        <w:t>Poniz</w:t>
      </w:r>
      <w:r>
        <w:rPr>
          <w:rFonts w:ascii="Helvetica" w:hAnsi="Helvetica" w:hint="default"/>
          <w:sz w:val="26"/>
          <w:szCs w:val="26"/>
          <w:shd w:val="clear" w:color="auto" w:fill="fefefe"/>
          <w:rtl w:val="0"/>
        </w:rPr>
        <w:t>̇</w:t>
      </w:r>
      <w:r>
        <w:rPr>
          <w:rFonts w:ascii="Helvetica" w:hAnsi="Helvetica"/>
          <w:sz w:val="26"/>
          <w:szCs w:val="26"/>
          <w:shd w:val="clear" w:color="auto" w:fill="fefefe"/>
          <w:rtl w:val="0"/>
        </w:rPr>
        <w:t>ej zaznaczono wymagania dotycza</w:t>
      </w:r>
      <w:r>
        <w:rPr>
          <w:rFonts w:ascii="Helvetica" w:hAnsi="Helvetica" w:hint="default"/>
          <w:sz w:val="26"/>
          <w:szCs w:val="26"/>
          <w:shd w:val="clear" w:color="auto" w:fill="fefefe"/>
          <w:rtl w:val="0"/>
        </w:rPr>
        <w:t>̨</w:t>
      </w:r>
      <w:r>
        <w:rPr>
          <w:rFonts w:ascii="Helvetica" w:hAnsi="Helvetica"/>
          <w:sz w:val="26"/>
          <w:szCs w:val="26"/>
          <w:shd w:val="clear" w:color="auto" w:fill="fefefe"/>
          <w:rtl w:val="0"/>
        </w:rPr>
        <w:t>ce poszczego</w:t>
      </w:r>
      <w:r>
        <w:rPr>
          <w:rFonts w:ascii="Helvetica" w:hAnsi="Helvetica" w:hint="default"/>
          <w:sz w:val="26"/>
          <w:szCs w:val="26"/>
          <w:shd w:val="clear" w:color="auto" w:fill="fefefe"/>
          <w:rtl w:val="0"/>
        </w:rPr>
        <w:t>́</w:t>
      </w:r>
      <w:r>
        <w:rPr>
          <w:rFonts w:ascii="Helvetica" w:hAnsi="Helvetica"/>
          <w:sz w:val="26"/>
          <w:szCs w:val="26"/>
          <w:shd w:val="clear" w:color="auto" w:fill="fefefe"/>
          <w:rtl w:val="0"/>
        </w:rPr>
        <w:t xml:space="preserve">lnych sekcji 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Helvetica" w:cs="Helvetica" w:hAnsi="Helvetica" w:eastAsia="Helvetica"/>
          <w:sz w:val="26"/>
          <w:szCs w:val="26"/>
          <w:shd w:val="clear" w:color="auto" w:fill="fefefe"/>
        </w:rPr>
      </w:pPr>
      <w:r>
        <w:rPr>
          <w:rFonts w:ascii="Helvetica" w:hAnsi="Helvetica"/>
          <w:sz w:val="26"/>
          <w:szCs w:val="26"/>
          <w:shd w:val="clear" w:color="auto" w:fill="fefefe"/>
          <w:rtl w:val="0"/>
        </w:rPr>
        <w:t>instrumentalnych.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Helvetica" w:cs="Helvetica" w:hAnsi="Helvetica" w:eastAsia="Helvetica"/>
          <w:sz w:val="26"/>
          <w:szCs w:val="26"/>
          <w:shd w:val="clear" w:color="auto" w:fill="fefefe"/>
        </w:rPr>
      </w:pPr>
    </w:p>
    <w:p>
      <w:pPr>
        <w:pStyle w:val="Domyślne"/>
        <w:rPr>
          <w:rFonts w:ascii="Helvetica" w:cs="Helvetica" w:hAnsi="Helvetica" w:eastAsia="Helvetica"/>
          <w:sz w:val="26"/>
          <w:szCs w:val="26"/>
          <w:shd w:val="clear" w:color="auto" w:fill="fefefe"/>
        </w:rPr>
      </w:pPr>
      <w:r>
        <w:rPr>
          <w:rFonts w:ascii="Helvetica" w:hAnsi="Helvetica"/>
          <w:sz w:val="26"/>
          <w:szCs w:val="26"/>
          <w:shd w:val="clear" w:color="auto" w:fill="fefefe"/>
          <w:rtl w:val="0"/>
        </w:rPr>
        <w:t>Kandydat wykonuje program na instrumencie barokowym (a1=415 Hz) lub klasycznym (a1=430 Hz). Kandydat moz</w:t>
      </w:r>
      <w:r>
        <w:rPr>
          <w:rFonts w:ascii="Helvetica" w:hAnsi="Helvetica" w:hint="default"/>
          <w:sz w:val="26"/>
          <w:szCs w:val="26"/>
          <w:shd w:val="clear" w:color="auto" w:fill="fefefe"/>
          <w:rtl w:val="0"/>
        </w:rPr>
        <w:t>̇</w:t>
      </w:r>
      <w:r>
        <w:rPr>
          <w:rFonts w:ascii="Helvetica" w:hAnsi="Helvetica"/>
          <w:sz w:val="26"/>
          <w:szCs w:val="26"/>
          <w:shd w:val="clear" w:color="auto" w:fill="fefefe"/>
          <w:rtl w:val="0"/>
        </w:rPr>
        <w:t>e wykonac</w:t>
      </w:r>
      <w:r>
        <w:rPr>
          <w:rFonts w:ascii="Helvetica" w:hAnsi="Helvetica" w:hint="default"/>
          <w:sz w:val="26"/>
          <w:szCs w:val="26"/>
          <w:shd w:val="clear" w:color="auto" w:fill="fefefe"/>
          <w:rtl w:val="0"/>
        </w:rPr>
        <w:t xml:space="preserve">́ </w:t>
      </w:r>
      <w:r>
        <w:rPr>
          <w:rFonts w:ascii="Helvetica" w:hAnsi="Helvetica"/>
          <w:sz w:val="26"/>
          <w:szCs w:val="26"/>
          <w:shd w:val="clear" w:color="auto" w:fill="fefefe"/>
          <w:rtl w:val="0"/>
        </w:rPr>
        <w:t>program na instrumentach z obu epok lub na jednym z nich, bez przestrajania w trakcie przes</w:t>
      </w:r>
      <w:r>
        <w:rPr>
          <w:rFonts w:ascii="Helvetica" w:hAnsi="Helvetica" w:hint="default"/>
          <w:sz w:val="26"/>
          <w:szCs w:val="26"/>
          <w:shd w:val="clear" w:color="auto" w:fill="fefefe"/>
          <w:rtl w:val="0"/>
        </w:rPr>
        <w:t>ł</w:t>
      </w:r>
      <w:r>
        <w:rPr>
          <w:rFonts w:ascii="Helvetica" w:hAnsi="Helvetica"/>
          <w:sz w:val="26"/>
          <w:szCs w:val="26"/>
          <w:shd w:val="clear" w:color="auto" w:fill="fefefe"/>
          <w:rtl w:val="0"/>
          <w:lang w:val="es-ES_tradnl"/>
        </w:rPr>
        <w:t>uchan</w:t>
      </w:r>
      <w:r>
        <w:rPr>
          <w:rFonts w:ascii="Helvetica" w:hAnsi="Helvetica" w:hint="default"/>
          <w:sz w:val="26"/>
          <w:szCs w:val="26"/>
          <w:shd w:val="clear" w:color="auto" w:fill="fefefe"/>
          <w:rtl w:val="0"/>
        </w:rPr>
        <w:t xml:space="preserve">́ </w:t>
      </w:r>
      <w:r>
        <w:rPr>
          <w:rFonts w:ascii="Helvetica" w:hAnsi="Helvetica"/>
          <w:sz w:val="26"/>
          <w:szCs w:val="26"/>
          <w:shd w:val="clear" w:color="auto" w:fill="fefefe"/>
          <w:rtl w:val="0"/>
        </w:rPr>
        <w:t>(w</w:t>
      </w:r>
      <w:r>
        <w:rPr>
          <w:rFonts w:ascii="Helvetica" w:hAnsi="Helvetica" w:hint="default"/>
          <w:sz w:val="26"/>
          <w:szCs w:val="26"/>
          <w:shd w:val="clear" w:color="auto" w:fill="fefefe"/>
          <w:rtl w:val="0"/>
          <w:lang w:val="es-ES_tradnl"/>
        </w:rPr>
        <w:t>ó</w:t>
      </w:r>
      <w:r>
        <w:rPr>
          <w:rFonts w:ascii="Helvetica" w:hAnsi="Helvetica"/>
          <w:sz w:val="26"/>
          <w:szCs w:val="26"/>
          <w:shd w:val="clear" w:color="auto" w:fill="fefefe"/>
          <w:rtl w:val="0"/>
        </w:rPr>
        <w:t>wczas a1=415 Hz). Obowia</w:t>
      </w:r>
      <w:r>
        <w:rPr>
          <w:rFonts w:ascii="Helvetica" w:hAnsi="Helvetica" w:hint="default"/>
          <w:sz w:val="26"/>
          <w:szCs w:val="26"/>
          <w:shd w:val="clear" w:color="auto" w:fill="fefefe"/>
          <w:rtl w:val="0"/>
        </w:rPr>
        <w:t>̨</w:t>
      </w:r>
      <w:r>
        <w:rPr>
          <w:rFonts w:ascii="Helvetica" w:hAnsi="Helvetica"/>
          <w:sz w:val="26"/>
          <w:szCs w:val="26"/>
          <w:shd w:val="clear" w:color="auto" w:fill="fefefe"/>
          <w:rtl w:val="0"/>
        </w:rPr>
        <w:t xml:space="preserve">zuje smyczek barokowy i klasyczny. </w:t>
      </w:r>
    </w:p>
    <w:p>
      <w:pPr>
        <w:pStyle w:val="Domyślne"/>
        <w:rPr>
          <w:rFonts w:ascii="Helvetica" w:cs="Helvetica" w:hAnsi="Helvetica" w:eastAsia="Helvetica"/>
          <w:sz w:val="26"/>
          <w:szCs w:val="26"/>
        </w:rPr>
      </w:pPr>
    </w:p>
    <w:p>
      <w:pPr>
        <w:pStyle w:val="Domyślne"/>
        <w:rPr>
          <w:rFonts w:ascii="Helvetica" w:cs="Helvetica" w:hAnsi="Helvetica" w:eastAsia="Helvetica"/>
          <w:sz w:val="26"/>
          <w:szCs w:val="26"/>
        </w:rPr>
      </w:pPr>
    </w:p>
    <w:p>
      <w:pPr>
        <w:pStyle w:val="Domyślne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</w:rPr>
        <w:t xml:space="preserve">KONTRABASY: </w:t>
      </w:r>
    </w:p>
    <w:p>
      <w:pPr>
        <w:pStyle w:val="Domyślne"/>
        <w:rPr>
          <w:rFonts w:ascii="Helvetica" w:cs="Helvetica" w:hAnsi="Helvetica" w:eastAsia="Helvetica"/>
          <w:sz w:val="26"/>
          <w:szCs w:val="26"/>
        </w:rPr>
      </w:pPr>
    </w:p>
    <w:p>
      <w:pPr>
        <w:pStyle w:val="Domyślne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</w:rPr>
        <w:t>I. Utw</w:t>
      </w:r>
      <w:r>
        <w:rPr>
          <w:rFonts w:ascii="Helvetica" w:hAnsi="Helvetica" w:hint="default"/>
          <w:sz w:val="26"/>
          <w:szCs w:val="26"/>
          <w:rtl w:val="0"/>
          <w:lang w:val="es-ES_tradnl"/>
        </w:rPr>
        <w:t>ó</w:t>
      </w:r>
      <w:r>
        <w:rPr>
          <w:rFonts w:ascii="Helvetica" w:hAnsi="Helvetica"/>
          <w:sz w:val="26"/>
          <w:szCs w:val="26"/>
          <w:rtl w:val="0"/>
        </w:rPr>
        <w:t>r solo / z akompaniamentem</w:t>
      </w:r>
    </w:p>
    <w:p>
      <w:pPr>
        <w:pStyle w:val="Domyślne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</w:rPr>
        <w:t>Do wyboru kandydata jedna cz</w:t>
      </w:r>
      <w:r>
        <w:rPr>
          <w:rFonts w:ascii="Helvetica" w:hAnsi="Helvetica" w:hint="default"/>
          <w:sz w:val="26"/>
          <w:szCs w:val="26"/>
          <w:rtl w:val="0"/>
        </w:rPr>
        <w:t xml:space="preserve">ęść </w:t>
      </w:r>
      <w:r>
        <w:rPr>
          <w:rFonts w:ascii="Helvetica" w:hAnsi="Helvetica"/>
          <w:sz w:val="26"/>
          <w:szCs w:val="26"/>
          <w:rtl w:val="0"/>
        </w:rPr>
        <w:t>sonaty lub koncertu w stylu barokowym lub klasycznym</w:t>
      </w:r>
    </w:p>
    <w:p>
      <w:pPr>
        <w:pStyle w:val="Domyślne"/>
        <w:rPr>
          <w:rFonts w:ascii="Helvetica" w:cs="Helvetica" w:hAnsi="Helvetica" w:eastAsia="Helvetica"/>
          <w:sz w:val="26"/>
          <w:szCs w:val="26"/>
        </w:rPr>
      </w:pPr>
    </w:p>
    <w:p>
      <w:pPr>
        <w:pStyle w:val="Domyślne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</w:rPr>
        <w:t>II. Fragmenty partii orkiestrowych</w:t>
      </w:r>
    </w:p>
    <w:p>
      <w:pPr>
        <w:pStyle w:val="Domyślne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>Johann Sebastian Bach</w:t>
      </w:r>
    </w:p>
    <w:p>
      <w:pPr>
        <w:pStyle w:val="Domyślne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>Die Johannes Passion BWV 245</w:t>
      </w:r>
    </w:p>
    <w:p>
      <w:pPr>
        <w:pStyle w:val="Domyślne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</w:rPr>
        <w:t>- nr 23 b Ch</w:t>
      </w:r>
      <w:r>
        <w:rPr>
          <w:rFonts w:ascii="Helvetica" w:hAnsi="Helvetica" w:hint="default"/>
          <w:sz w:val="26"/>
          <w:szCs w:val="26"/>
          <w:rtl w:val="0"/>
          <w:lang w:val="es-ES_tradnl"/>
        </w:rPr>
        <w:t>ó</w:t>
      </w:r>
      <w:r>
        <w:rPr>
          <w:rFonts w:ascii="Helvetica" w:hAnsi="Helvetica"/>
          <w:sz w:val="26"/>
          <w:szCs w:val="26"/>
          <w:rtl w:val="0"/>
          <w:lang w:val="de-DE"/>
        </w:rPr>
        <w:t>r L</w:t>
      </w:r>
      <w:r>
        <w:rPr>
          <w:rFonts w:ascii="Helvetica" w:hAnsi="Helvetica" w:hint="default"/>
          <w:sz w:val="26"/>
          <w:szCs w:val="26"/>
          <w:rtl w:val="0"/>
        </w:rPr>
        <w:t>ä</w:t>
      </w:r>
      <w:r>
        <w:rPr>
          <w:rFonts w:ascii="Helvetica" w:hAnsi="Helvetica"/>
          <w:sz w:val="26"/>
          <w:szCs w:val="26"/>
          <w:rtl w:val="0"/>
          <w:lang w:val="de-DE"/>
        </w:rPr>
        <w:t>ssest du diesen los (do t. 34)</w:t>
      </w:r>
    </w:p>
    <w:p>
      <w:pPr>
        <w:pStyle w:val="Domyślne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</w:rPr>
        <w:t>- nr 23 d Ch</w:t>
      </w:r>
      <w:r>
        <w:rPr>
          <w:rFonts w:ascii="Helvetica" w:hAnsi="Helvetica" w:hint="default"/>
          <w:sz w:val="26"/>
          <w:szCs w:val="26"/>
          <w:rtl w:val="0"/>
          <w:lang w:val="es-ES_tradnl"/>
        </w:rPr>
        <w:t>ó</w:t>
      </w:r>
      <w:r>
        <w:rPr>
          <w:rFonts w:ascii="Helvetica" w:hAnsi="Helvetica"/>
          <w:sz w:val="26"/>
          <w:szCs w:val="26"/>
          <w:rtl w:val="0"/>
          <w:lang w:val="de-DE"/>
        </w:rPr>
        <w:t>r Weg, weg mit dem (t. 45-81)</w:t>
      </w:r>
    </w:p>
    <w:p>
      <w:pPr>
        <w:pStyle w:val="Domyślne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>Georg Friedrich Haendel</w:t>
      </w:r>
    </w:p>
    <w:p>
      <w:pPr>
        <w:pStyle w:val="Domyślne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</w:rPr>
        <w:t>Messiah HWV 56</w:t>
      </w:r>
    </w:p>
    <w:p>
      <w:pPr>
        <w:pStyle w:val="Domyślne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</w:rPr>
        <w:t>- nr 21 (t. 48-65)</w:t>
      </w:r>
    </w:p>
    <w:p>
      <w:pPr>
        <w:pStyle w:val="Domyślne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</w:rPr>
        <w:t>- nr 23 Choral</w:t>
      </w:r>
    </w:p>
    <w:p>
      <w:pPr>
        <w:pStyle w:val="Domyślne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</w:rPr>
        <w:t>- cz. II nr 1 (t. 55-67)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</w:rPr>
        <w:t>ch</w:t>
      </w:r>
      <w:r>
        <w:rPr>
          <w:rFonts w:ascii="Helvetica" w:hAnsi="Helvetica" w:hint="default"/>
          <w:sz w:val="26"/>
          <w:szCs w:val="26"/>
          <w:rtl w:val="0"/>
          <w:lang w:val="es-ES_tradnl"/>
        </w:rPr>
        <w:t>ó</w:t>
      </w:r>
      <w:r>
        <w:rPr>
          <w:rFonts w:ascii="Helvetica" w:hAnsi="Helvetica"/>
          <w:sz w:val="26"/>
          <w:szCs w:val="26"/>
          <w:rtl w:val="0"/>
          <w:lang w:val="en-US"/>
        </w:rPr>
        <w:t>r Surely</w:t>
      </w:r>
      <w:r>
        <w:rPr>
          <w:rFonts w:ascii="Helvetica" w:hAnsi="Helvetica" w:hint="default"/>
          <w:sz w:val="26"/>
          <w:szCs w:val="26"/>
          <w:rtl w:val="0"/>
        </w:rPr>
        <w:t>…</w:t>
      </w:r>
    </w:p>
    <w:p>
      <w:pPr>
        <w:pStyle w:val="Domyślne"/>
        <w:numPr>
          <w:ilvl w:val="0"/>
          <w:numId w:val="2"/>
        </w:numPr>
        <w:rPr>
          <w:rFonts w:ascii="Helvetica" w:cs="Helvetica" w:hAnsi="Helvetica" w:eastAsia="Helvetica"/>
          <w:sz w:val="26"/>
          <w:szCs w:val="26"/>
        </w:rPr>
      </w:pPr>
    </w:p>
    <w:p>
      <w:pPr>
        <w:pStyle w:val="Domyślne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>Wolfgang Amadeus Mozart</w:t>
      </w:r>
    </w:p>
    <w:p>
      <w:pPr>
        <w:pStyle w:val="Domyślne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de-DE"/>
        </w:rPr>
        <w:t>Die Zauberfl</w:t>
      </w:r>
      <w:r>
        <w:rPr>
          <w:rFonts w:ascii="Helvetica" w:hAnsi="Helvetica" w:hint="default"/>
          <w:sz w:val="26"/>
          <w:szCs w:val="26"/>
          <w:rtl w:val="0"/>
          <w:lang w:val="sv-SE"/>
        </w:rPr>
        <w:t>ö</w:t>
      </w:r>
      <w:r>
        <w:rPr>
          <w:rFonts w:ascii="Helvetica" w:hAnsi="Helvetica"/>
          <w:sz w:val="26"/>
          <w:szCs w:val="26"/>
          <w:rtl w:val="0"/>
          <w:lang w:val="de-DE"/>
        </w:rPr>
        <w:t xml:space="preserve">te KV 620 </w:t>
      </w:r>
      <w:r>
        <w:rPr>
          <w:rFonts w:ascii="Helvetica" w:hAnsi="Helvetica" w:hint="default"/>
          <w:sz w:val="26"/>
          <w:szCs w:val="26"/>
          <w:rtl w:val="0"/>
        </w:rPr>
        <w:t xml:space="preserve">– </w:t>
      </w:r>
      <w:r>
        <w:rPr>
          <w:rFonts w:ascii="Helvetica" w:hAnsi="Helvetica"/>
          <w:sz w:val="26"/>
          <w:szCs w:val="26"/>
          <w:rtl w:val="0"/>
          <w:lang w:val="de-DE"/>
        </w:rPr>
        <w:t>Uwertura (t. 38-202)</w:t>
      </w:r>
    </w:p>
    <w:p>
      <w:pPr>
        <w:pStyle w:val="Domyślne"/>
      </w:pPr>
      <w:r>
        <w:rPr>
          <w:rFonts w:ascii="Helvetica" w:hAnsi="Helvetica"/>
          <w:sz w:val="26"/>
          <w:szCs w:val="26"/>
          <w:rtl w:val="0"/>
          <w:lang w:val="it-IT"/>
        </w:rPr>
        <w:t xml:space="preserve">Le nozze di Figaro KV 492 </w:t>
      </w:r>
      <w:r>
        <w:rPr>
          <w:rFonts w:ascii="Helvetica" w:hAnsi="Helvetica" w:hint="default"/>
          <w:sz w:val="26"/>
          <w:szCs w:val="26"/>
          <w:rtl w:val="0"/>
        </w:rPr>
        <w:t xml:space="preserve">– </w:t>
      </w:r>
      <w:r>
        <w:rPr>
          <w:rFonts w:ascii="Helvetica" w:hAnsi="Helvetica"/>
          <w:sz w:val="26"/>
          <w:szCs w:val="26"/>
          <w:rtl w:val="0"/>
          <w:lang w:val="de-DE"/>
        </w:rPr>
        <w:t>Uwertura</w:t>
      </w:r>
      <w:r>
        <w:rPr>
          <w:rFonts w:ascii="Helvetica" w:cs="Helvetica" w:hAnsi="Helvetica" w:eastAsia="Helvetica"/>
          <w:sz w:val="26"/>
          <w:szCs w:val="26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y"/>
  </w:abstractNum>
  <w:abstractNum w:abstractNumId="1">
    <w:multiLevelType w:val="hybridMultilevel"/>
    <w:styleLink w:val="Punktory"/>
    <w:lvl w:ilvl="0">
      <w:start w:val="1"/>
      <w:numFmt w:val="bullet"/>
      <w:suff w:val="tab"/>
      <w:lvlText w:val="-"/>
      <w:lvlJc w:val="left"/>
      <w:pPr>
        <w:ind w:left="205" w:hanging="20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22" w:hanging="2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422" w:hanging="2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022" w:hanging="2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622" w:hanging="2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222" w:hanging="2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822" w:hanging="2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422" w:hanging="2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5022" w:hanging="2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nktory">
    <w:name w:val="Punkto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